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7099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170995">
      <w:pPr>
        <w:rPr>
          <w:rFonts w:ascii="Verdana" w:eastAsia="Times New Roman" w:hAnsi="Verdana"/>
          <w:sz w:val="18"/>
          <w:szCs w:val="18"/>
        </w:rPr>
      </w:pPr>
      <w:r>
        <w:rPr>
          <w:rFonts w:ascii="Verdana" w:eastAsia="Times New Roman" w:hAnsi="Verdana"/>
          <w:b/>
          <w:bCs/>
          <w:sz w:val="18"/>
          <w:szCs w:val="18"/>
        </w:rPr>
        <w:t>TOP-3 methodiek samenwerken voor veiligheid</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Linda </w:t>
      </w:r>
      <w:proofErr w:type="spellStart"/>
      <w:r>
        <w:rPr>
          <w:rFonts w:ascii="Verdana" w:hAnsi="Verdana"/>
          <w:sz w:val="18"/>
          <w:szCs w:val="18"/>
        </w:rPr>
        <w:t>Vogtländer</w:t>
      </w:r>
      <w:proofErr w:type="spellEnd"/>
      <w:r>
        <w:rPr>
          <w:rFonts w:ascii="Verdana" w:hAnsi="Verdana"/>
          <w:sz w:val="18"/>
          <w:szCs w:val="18"/>
        </w:rPr>
        <w:t xml:space="preserve"> en Sander van Arum van Stichting Civil Care ontwikkelden een systeem- en veiligheidsgerichte TOP-3 methodiek voor netwerkzorg gebaseerd op de landeli</w:t>
      </w:r>
      <w:r>
        <w:rPr>
          <w:rFonts w:ascii="Verdana" w:hAnsi="Verdana"/>
          <w:sz w:val="18"/>
          <w:szCs w:val="18"/>
        </w:rPr>
        <w:t xml:space="preserve">jke visie ‘Eerst samenwerken voor veiligheid, dan samenwerken voor </w:t>
      </w:r>
      <w:proofErr w:type="spellStart"/>
      <w:r>
        <w:rPr>
          <w:rFonts w:ascii="Verdana" w:hAnsi="Verdana"/>
          <w:sz w:val="18"/>
          <w:szCs w:val="18"/>
        </w:rPr>
        <w:t>risicogestuurde</w:t>
      </w:r>
      <w:proofErr w:type="spellEnd"/>
      <w:r>
        <w:rPr>
          <w:rFonts w:ascii="Verdana" w:hAnsi="Verdana"/>
          <w:sz w:val="18"/>
          <w:szCs w:val="18"/>
        </w:rPr>
        <w:t xml:space="preserve"> zorg’. In Nederland wordt in steeds meer regionale samenwerkingsverbanden de samenwerking tussen organisaties van zorg en justitie volgens deze visie vormgegeven. Om zorgver</w:t>
      </w:r>
      <w:r>
        <w:rPr>
          <w:rFonts w:ascii="Verdana" w:hAnsi="Verdana"/>
          <w:sz w:val="18"/>
          <w:szCs w:val="18"/>
        </w:rPr>
        <w:t xml:space="preserve">leners te trainen in deze werkwijze verzorgt de Stichting Civil Care in partnerschap met de RINO Groep deze basismodule. </w:t>
      </w:r>
      <w:r>
        <w:rPr>
          <w:rFonts w:ascii="Verdana" w:hAnsi="Verdana"/>
          <w:sz w:val="18"/>
          <w:szCs w:val="18"/>
        </w:rPr>
        <w:br/>
      </w:r>
      <w:r>
        <w:rPr>
          <w:rFonts w:ascii="Verdana" w:hAnsi="Verdana"/>
          <w:sz w:val="18"/>
          <w:szCs w:val="18"/>
        </w:rPr>
        <w:br/>
      </w:r>
      <w:r>
        <w:rPr>
          <w:rFonts w:ascii="Verdana" w:hAnsi="Verdana"/>
          <w:sz w:val="18"/>
          <w:szCs w:val="18"/>
        </w:rPr>
        <w:t>Op uitvoerend niveau werken volgens de landelijke visie vraagt om een aantal randvoorwaarden. Als eerste is van belang dat verschil</w:t>
      </w:r>
      <w:r>
        <w:rPr>
          <w:rFonts w:ascii="Verdana" w:hAnsi="Verdana"/>
          <w:sz w:val="18"/>
          <w:szCs w:val="18"/>
        </w:rPr>
        <w:t>lende beroepsgroepen op gelijke wijze de focus op onveiligheid richten, daarbij dezelfde taal spreken en met hetzelfde plan werken, oftewel: 1 focus, 1 taal, 1 plan! Hiertoe is de basismodule TOP-3 methodiek ontwikkeld. De methodiek is een redeneer- en bes</w:t>
      </w:r>
      <w:r>
        <w:rPr>
          <w:rFonts w:ascii="Verdana" w:hAnsi="Verdana"/>
          <w:sz w:val="18"/>
          <w:szCs w:val="18"/>
        </w:rPr>
        <w:t xml:space="preserve">lismodel om transparant met cliënten en met alle beroepsgroepen in gesprek te gaan over onveiligheid in huiselijke kring. </w:t>
      </w:r>
      <w:r>
        <w:rPr>
          <w:rFonts w:ascii="Verdana" w:hAnsi="Verdana"/>
          <w:sz w:val="18"/>
          <w:szCs w:val="18"/>
        </w:rPr>
        <w:br/>
      </w:r>
      <w:r>
        <w:rPr>
          <w:rFonts w:ascii="Verdana" w:hAnsi="Verdana"/>
          <w:sz w:val="18"/>
          <w:szCs w:val="18"/>
        </w:rPr>
        <w:br/>
      </w:r>
      <w:r>
        <w:rPr>
          <w:rFonts w:ascii="Verdana" w:hAnsi="Verdana"/>
          <w:sz w:val="18"/>
          <w:szCs w:val="18"/>
        </w:rPr>
        <w:t>De TOP-3 methodiek helpt bij het ordenen van relevante informatie over onveiligheid en bij het concretiseren, taxeren en prioriter</w:t>
      </w:r>
      <w:r>
        <w:rPr>
          <w:rFonts w:ascii="Verdana" w:hAnsi="Verdana"/>
          <w:sz w:val="18"/>
          <w:szCs w:val="18"/>
        </w:rPr>
        <w:t>en ervan. Dit leidt tot een gedeelde visie en een stapsgewijze transparante aanpak, en vergemakkelijkt het samenwerken met alle betrokkenen aan het gezamenlijke doel van veiligheid. Het basisformat TOP-3 methodiek dat in deze opleiding wordt gebruikt is ee</w:t>
      </w:r>
      <w:r>
        <w:rPr>
          <w:rFonts w:ascii="Verdana" w:hAnsi="Verdana"/>
          <w:sz w:val="18"/>
          <w:szCs w:val="18"/>
        </w:rPr>
        <w:t xml:space="preserve">n werkdocument en biedt de ruggengraat van het veiligheidsplan, het hulpverleningsplan en het herstelplan bij gefaseerde netwerkzorg. </w:t>
      </w:r>
      <w:r>
        <w:rPr>
          <w:rFonts w:ascii="Verdana" w:hAnsi="Verdana"/>
          <w:sz w:val="18"/>
          <w:szCs w:val="18"/>
        </w:rPr>
        <w:br/>
      </w:r>
      <w:r>
        <w:rPr>
          <w:rFonts w:ascii="Verdana" w:hAnsi="Verdana"/>
          <w:sz w:val="18"/>
          <w:szCs w:val="18"/>
        </w:rPr>
        <w:br/>
      </w:r>
      <w:r>
        <w:rPr>
          <w:rFonts w:ascii="Verdana" w:hAnsi="Verdana"/>
          <w:sz w:val="18"/>
          <w:szCs w:val="18"/>
        </w:rPr>
        <w:t xml:space="preserve">De basismodule is bedoeld voor leden van alle beroepsgroepen die een start willen maken met het werken en samenwerken </w:t>
      </w:r>
      <w:r>
        <w:rPr>
          <w:rFonts w:ascii="Verdana" w:hAnsi="Verdana"/>
          <w:sz w:val="18"/>
          <w:szCs w:val="18"/>
        </w:rPr>
        <w:t>volgens deze landelijke visie en met de TOP-3 methodiek®.</w:t>
      </w:r>
      <w:r>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Beoogde effect basismodule voor de dagelijkse praktijk:</w:t>
      </w:r>
    </w:p>
    <w:p w:rsidR="00000000" w:rsidRDefault="001709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hebt beter zicht op</w:t>
      </w:r>
      <w:r>
        <w:rPr>
          <w:rFonts w:ascii="Verdana" w:eastAsia="Times New Roman" w:hAnsi="Verdana"/>
          <w:sz w:val="18"/>
          <w:szCs w:val="18"/>
        </w:rPr>
        <w:t xml:space="preserve"> wat gefaseerde samenwerking oplevert</w:t>
      </w:r>
    </w:p>
    <w:p w:rsidR="00000000" w:rsidRDefault="001709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duidelijker formuleren wat onveiligheid concreet is en leert faseren en prioriteren</w:t>
      </w:r>
    </w:p>
    <w:p w:rsidR="00000000" w:rsidRDefault="001709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de eigen expertise gericht inzetten voor de veiligheid</w:t>
      </w:r>
    </w:p>
    <w:p w:rsidR="00000000" w:rsidRDefault="001709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met de focus op veiligheid transparanter in gesprek gaa</w:t>
      </w:r>
      <w:r>
        <w:rPr>
          <w:rFonts w:ascii="Verdana" w:eastAsia="Times New Roman" w:hAnsi="Verdana"/>
          <w:sz w:val="18"/>
          <w:szCs w:val="18"/>
        </w:rPr>
        <w:t>n met cliënten en collega’s</w:t>
      </w:r>
    </w:p>
    <w:p w:rsidR="00000000" w:rsidRDefault="001709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het geleerde overdragen binnen je eigen team</w:t>
      </w:r>
    </w:p>
    <w:p w:rsidR="00000000" w:rsidRDefault="001709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(onderdelen) van het basisformat gebruiken als basis voor het eigen, of het samen met anderen te ontwikkelen regionale veiligheidsplan, hulpverleningsplan en herstelpl</w:t>
      </w:r>
      <w:r>
        <w:rPr>
          <w:rFonts w:ascii="Verdana" w:eastAsia="Times New Roman" w:hAnsi="Verdana"/>
          <w:sz w:val="18"/>
          <w:szCs w:val="18"/>
        </w:rPr>
        <w:t>an</w:t>
      </w:r>
    </w:p>
    <w:p w:rsidR="00000000" w:rsidRDefault="001709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hebt ervaren hoe je met hulp van de thema’s uit het basisformat TOP-3 methodiek een overleg met cliënten en/of met enkele professionals kunt houden waarbij op methodische wijze een gedeelde visie op de onveiligheid en op de aanpak van de onveiligheid</w:t>
      </w:r>
      <w:r>
        <w:rPr>
          <w:rFonts w:ascii="Verdana" w:eastAsia="Times New Roman" w:hAnsi="Verdana"/>
          <w:sz w:val="18"/>
          <w:szCs w:val="18"/>
        </w:rPr>
        <w:t xml:space="preserve"> tot stand komt.</w:t>
      </w:r>
    </w:p>
    <w:p w:rsidR="00000000" w:rsidRDefault="00170995">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Kinder- en jeugdpsycholoog NIP, NVO Orthopedagoog-generalist, Basispsycholoog, Orthopedagoog, Systeemtherapeut, Hbo-verpleegkundige, Jeugdzorgwerker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 Kernvaardigheden T</w:t>
      </w:r>
      <w:r>
        <w:rPr>
          <w:rFonts w:ascii="Verdana" w:eastAsia="Times New Roman" w:hAnsi="Verdana"/>
          <w:sz w:val="18"/>
          <w:szCs w:val="18"/>
        </w:rPr>
        <w:t>OP-3 methodiek</w:t>
      </w:r>
      <w:r>
        <w:rPr>
          <w:rFonts w:ascii="Verdana" w:eastAsia="Times New Roman" w:hAnsi="Verdana"/>
          <w:sz w:val="18"/>
          <w:szCs w:val="18"/>
        </w:rPr>
        <w:br/>
      </w:r>
      <w:r>
        <w:rPr>
          <w:rFonts w:ascii="Verdana" w:eastAsia="Times New Roman" w:hAnsi="Verdana"/>
          <w:sz w:val="18"/>
          <w:szCs w:val="18"/>
        </w:rPr>
        <w:br/>
        <w:t>Je krijgt inzicht in het verschil tussen onveilige situaties en risicofactoren en tussen acute en structurele onveiligheid. Op basis van de eigen casus leer je onveilige situaties en risicofactoren te concretiseren, te taxeren op mate van o</w:t>
      </w:r>
      <w:r>
        <w:rPr>
          <w:rFonts w:ascii="Verdana" w:eastAsia="Times New Roman" w:hAnsi="Verdana"/>
          <w:sz w:val="18"/>
          <w:szCs w:val="18"/>
        </w:rPr>
        <w:t>nveiligheid en te prioriteren tot een TOP-3. Dit vergemakkelijkt het toepassen van het eigen afwegingskader van de vernieuwde meldcode. Je krijgt in de opleiding het basisformat voor de TOP-3 methodiek aangeboden. Het basisformat ondersteunt je bij systeem</w:t>
      </w:r>
      <w:r>
        <w:rPr>
          <w:rFonts w:ascii="Verdana" w:eastAsia="Times New Roman" w:hAnsi="Verdana"/>
          <w:sz w:val="18"/>
          <w:szCs w:val="18"/>
        </w:rPr>
        <w:t xml:space="preserve">gericht en gefaseerd werken en waar mogelijk samenwerken om doelen te realiseren voor directe veiligheid, stabiele veiligheid en herstel.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Dag 2: Praktijkgerichte verdieping </w:t>
      </w:r>
      <w:r>
        <w:rPr>
          <w:rFonts w:ascii="Verdana" w:eastAsia="Times New Roman" w:hAnsi="Verdana"/>
          <w:sz w:val="18"/>
          <w:szCs w:val="18"/>
        </w:rPr>
        <w:br/>
      </w:r>
      <w:r>
        <w:rPr>
          <w:rFonts w:ascii="Verdana" w:eastAsia="Times New Roman" w:hAnsi="Verdana"/>
          <w:sz w:val="18"/>
          <w:szCs w:val="18"/>
        </w:rPr>
        <w:br/>
        <w:t>Tijdens deze dag verdiepen we het begrijpen en werken met het basisformat voo</w:t>
      </w:r>
      <w:r>
        <w:rPr>
          <w:rFonts w:ascii="Verdana" w:eastAsia="Times New Roman" w:hAnsi="Verdana"/>
          <w:sz w:val="18"/>
          <w:szCs w:val="18"/>
        </w:rPr>
        <w:t xml:space="preserve">r alle fasen: directe veiligheid, </w:t>
      </w:r>
      <w:proofErr w:type="spellStart"/>
      <w:r>
        <w:rPr>
          <w:rFonts w:ascii="Verdana" w:eastAsia="Times New Roman" w:hAnsi="Verdana"/>
          <w:sz w:val="18"/>
          <w:szCs w:val="18"/>
        </w:rPr>
        <w:t>risicogestuurde</w:t>
      </w:r>
      <w:proofErr w:type="spellEnd"/>
      <w:r>
        <w:rPr>
          <w:rFonts w:ascii="Verdana" w:eastAsia="Times New Roman" w:hAnsi="Verdana"/>
          <w:sz w:val="18"/>
          <w:szCs w:val="18"/>
        </w:rPr>
        <w:t xml:space="preserve"> zorg en herstel. Er is ruimte voor alle vraagstukken en dilemma’s die de deelnemers tijdens het werken aan hun eigen casus tegengekomen zijn. </w:t>
      </w:r>
      <w:r>
        <w:rPr>
          <w:rFonts w:ascii="Verdana" w:eastAsia="Times New Roman" w:hAnsi="Verdana"/>
          <w:sz w:val="18"/>
          <w:szCs w:val="18"/>
        </w:rPr>
        <w:br/>
      </w:r>
      <w:r>
        <w:rPr>
          <w:rFonts w:ascii="Verdana" w:eastAsia="Times New Roman" w:hAnsi="Verdana"/>
          <w:sz w:val="18"/>
          <w:szCs w:val="18"/>
        </w:rPr>
        <w:br/>
        <w:t>Evenals tijdens de eerste dag staat het intensief samen oefene</w:t>
      </w:r>
      <w:r>
        <w:rPr>
          <w:rFonts w:ascii="Verdana" w:eastAsia="Times New Roman" w:hAnsi="Verdana"/>
          <w:sz w:val="18"/>
          <w:szCs w:val="18"/>
        </w:rPr>
        <w:t xml:space="preserve">n centraal. Een belangrijk onderdeel vormt het gesprek met de cliënten over de (vermoedens van) onveiligheid. </w:t>
      </w:r>
      <w:r>
        <w:rPr>
          <w:rFonts w:ascii="Verdana" w:eastAsia="Times New Roman" w:hAnsi="Verdana"/>
          <w:sz w:val="18"/>
          <w:szCs w:val="18"/>
        </w:rPr>
        <w:br/>
      </w:r>
      <w:r>
        <w:rPr>
          <w:rFonts w:ascii="Verdana" w:eastAsia="Times New Roman" w:hAnsi="Verdana"/>
          <w:sz w:val="18"/>
          <w:szCs w:val="18"/>
        </w:rPr>
        <w:lastRenderedPageBreak/>
        <w:br/>
        <w:t>In de middag staan we stil bij het gebruiken van de TOP-3 methodiek bij het houden van een klein casusoverleg. Daarnaast leer je hoe het team he</w:t>
      </w:r>
      <w:r>
        <w:rPr>
          <w:rFonts w:ascii="Verdana" w:eastAsia="Times New Roman" w:hAnsi="Verdana"/>
          <w:sz w:val="18"/>
          <w:szCs w:val="18"/>
        </w:rPr>
        <w:t xml:space="preserve">t basisformat kan gebruiken om elkaar tijdens de casusbesprekingen te ondersteunen en scherp te houden bij het optimaal focussen op veiligheid in voor iedereen begrijpelijke taal.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Sander van Arum MSc - Orthopedagoog/psychotherapeut., drs. </w:t>
      </w:r>
      <w:proofErr w:type="spellStart"/>
      <w:r>
        <w:rPr>
          <w:rFonts w:ascii="Verdana" w:eastAsia="Times New Roman" w:hAnsi="Verdana"/>
          <w:sz w:val="18"/>
          <w:szCs w:val="18"/>
        </w:rPr>
        <w:t>E</w:t>
      </w:r>
      <w:r>
        <w:rPr>
          <w:rFonts w:ascii="Verdana" w:eastAsia="Times New Roman" w:hAnsi="Verdana"/>
          <w:sz w:val="18"/>
          <w:szCs w:val="18"/>
        </w:rPr>
        <w:t>efke</w:t>
      </w:r>
      <w:proofErr w:type="spellEnd"/>
      <w:r>
        <w:rPr>
          <w:rFonts w:ascii="Verdana" w:eastAsia="Times New Roman" w:hAnsi="Verdana"/>
          <w:sz w:val="18"/>
          <w:szCs w:val="18"/>
        </w:rPr>
        <w:t xml:space="preserve"> Custers - </w:t>
      </w:r>
      <w:r w:rsidRPr="003803D3">
        <w:rPr>
          <w:rFonts w:ascii="Arial" w:hAnsi="Arial" w:cs="Arial"/>
          <w:sz w:val="20"/>
          <w:szCs w:val="20"/>
          <w:lang w:eastAsia="en-US"/>
        </w:rPr>
        <w:t>Orthopedagoog-Generalist</w:t>
      </w:r>
      <w:bookmarkStart w:id="0" w:name="_GoBack"/>
      <w:bookmarkEnd w:id="0"/>
      <w:r>
        <w:rPr>
          <w:rFonts w:ascii="Verdana" w:eastAsia="Times New Roman" w:hAnsi="Verdana"/>
          <w:sz w:val="18"/>
          <w:szCs w:val="18"/>
        </w:rPr>
        <w:t xml:space="preserve">, drs. Linda </w:t>
      </w:r>
      <w:proofErr w:type="spellStart"/>
      <w:r>
        <w:rPr>
          <w:rFonts w:ascii="Verdana" w:eastAsia="Times New Roman" w:hAnsi="Verdana"/>
          <w:sz w:val="18"/>
          <w:szCs w:val="18"/>
        </w:rPr>
        <w:t>Vogtländer</w:t>
      </w:r>
      <w:proofErr w:type="spellEnd"/>
      <w:r>
        <w:rPr>
          <w:rFonts w:ascii="Verdana" w:eastAsia="Times New Roman" w:hAnsi="Verdana"/>
          <w:sz w:val="18"/>
          <w:szCs w:val="18"/>
        </w:rPr>
        <w:t xml:space="preserve"> - Kinder- en jeugdpsychiater bij de Waag Utrecht, centrum voor ambulante forensische psychiatrie jeugd en 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w:t>
      </w:r>
      <w:r>
        <w:rPr>
          <w:rFonts w:ascii="Verdana" w:eastAsia="Times New Roman" w:hAnsi="Verdana"/>
          <w:sz w:val="18"/>
          <w:szCs w:val="18"/>
        </w:rPr>
        <w:t xml:space="preserve">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D67F0"/>
    <w:multiLevelType w:val="multilevel"/>
    <w:tmpl w:val="6782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70995"/>
    <w:rsid w:val="00170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458CF"/>
  <w15:chartTrackingRefBased/>
  <w15:docId w15:val="{99D49E86-EEB7-4ECB-A2EF-CB816A5C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47113">
      <w:marLeft w:val="0"/>
      <w:marRight w:val="0"/>
      <w:marTop w:val="0"/>
      <w:marBottom w:val="0"/>
      <w:divBdr>
        <w:top w:val="none" w:sz="0" w:space="0" w:color="auto"/>
        <w:left w:val="none" w:sz="0" w:space="0" w:color="auto"/>
        <w:bottom w:val="none" w:sz="0" w:space="0" w:color="auto"/>
        <w:right w:val="none" w:sz="0" w:space="0" w:color="auto"/>
      </w:divBdr>
      <w:divsChild>
        <w:div w:id="892540618">
          <w:marLeft w:val="0"/>
          <w:marRight w:val="0"/>
          <w:marTop w:val="0"/>
          <w:marBottom w:val="0"/>
          <w:divBdr>
            <w:top w:val="none" w:sz="0" w:space="0" w:color="auto"/>
            <w:left w:val="none" w:sz="0" w:space="0" w:color="auto"/>
            <w:bottom w:val="none" w:sz="0" w:space="0" w:color="auto"/>
            <w:right w:val="none" w:sz="0" w:space="0" w:color="auto"/>
          </w:divBdr>
          <w:divsChild>
            <w:div w:id="16613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2020-11-19T08:29:00Z</dcterms:created>
  <dcterms:modified xsi:type="dcterms:W3CDTF">2020-11-19T08:29:00Z</dcterms:modified>
</cp:coreProperties>
</file>